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80F" w:rsidRPr="0030480F" w:rsidRDefault="0030480F" w:rsidP="0030480F">
      <w:pPr>
        <w:spacing w:after="0" w:line="240" w:lineRule="auto"/>
        <w:jc w:val="right"/>
        <w:rPr>
          <w:rFonts w:ascii="Times New Roman" w:eastAsia="Times New Roman" w:hAnsi="Times New Roman" w:cs="Times New Roman"/>
          <w:b/>
          <w:sz w:val="24"/>
          <w:szCs w:val="24"/>
          <w:lang w:val="uk-UA" w:eastAsia="ru-RU"/>
        </w:rPr>
      </w:pPr>
      <w:r w:rsidRPr="0030480F">
        <w:rPr>
          <w:rFonts w:ascii="Times New Roman" w:eastAsia="Times New Roman" w:hAnsi="Times New Roman" w:cs="Times New Roman"/>
          <w:b/>
          <w:sz w:val="24"/>
          <w:szCs w:val="24"/>
          <w:lang w:val="uk-UA" w:eastAsia="ru-RU"/>
        </w:rPr>
        <w:t>ЗАТВЕРДЖЕНО</w:t>
      </w:r>
    </w:p>
    <w:p w:rsidR="0030480F" w:rsidRPr="0030480F" w:rsidRDefault="0030480F" w:rsidP="0030480F">
      <w:pPr>
        <w:spacing w:after="0" w:line="240" w:lineRule="auto"/>
        <w:jc w:val="right"/>
        <w:rPr>
          <w:rFonts w:ascii="Times New Roman" w:eastAsia="Times New Roman" w:hAnsi="Times New Roman" w:cs="Times New Roman"/>
          <w:sz w:val="24"/>
          <w:szCs w:val="24"/>
          <w:lang w:val="uk-UA" w:eastAsia="ru-RU"/>
        </w:rPr>
      </w:pPr>
      <w:r w:rsidRPr="0030480F">
        <w:rPr>
          <w:rFonts w:ascii="Times New Roman" w:eastAsia="Times New Roman" w:hAnsi="Times New Roman" w:cs="Times New Roman"/>
          <w:sz w:val="24"/>
          <w:szCs w:val="24"/>
          <w:lang w:val="uk-UA" w:eastAsia="ru-RU"/>
        </w:rPr>
        <w:t>Генеральний директора</w:t>
      </w:r>
    </w:p>
    <w:p w:rsidR="0030480F" w:rsidRPr="0030480F" w:rsidRDefault="0030480F" w:rsidP="0030480F">
      <w:pPr>
        <w:spacing w:after="0" w:line="240" w:lineRule="auto"/>
        <w:jc w:val="right"/>
        <w:rPr>
          <w:rFonts w:ascii="Times New Roman" w:eastAsia="Times New Roman" w:hAnsi="Times New Roman" w:cs="Times New Roman"/>
          <w:sz w:val="24"/>
          <w:szCs w:val="24"/>
          <w:lang w:val="uk-UA" w:eastAsia="ru-RU"/>
        </w:rPr>
      </w:pPr>
      <w:r w:rsidRPr="0030480F">
        <w:rPr>
          <w:rFonts w:ascii="Times New Roman" w:eastAsia="Times New Roman" w:hAnsi="Times New Roman" w:cs="Times New Roman"/>
          <w:sz w:val="24"/>
          <w:szCs w:val="24"/>
          <w:lang w:val="uk-UA" w:eastAsia="ru-RU"/>
        </w:rPr>
        <w:t xml:space="preserve"> КП «ДОКЦДЛ «ДОР»</w:t>
      </w:r>
    </w:p>
    <w:p w:rsidR="0030480F" w:rsidRPr="0030480F" w:rsidRDefault="0030480F" w:rsidP="0030480F">
      <w:pPr>
        <w:spacing w:after="0" w:line="240" w:lineRule="auto"/>
        <w:jc w:val="right"/>
        <w:rPr>
          <w:rFonts w:ascii="Times New Roman" w:eastAsia="Times New Roman" w:hAnsi="Times New Roman" w:cs="Times New Roman"/>
          <w:sz w:val="24"/>
          <w:szCs w:val="24"/>
          <w:lang w:val="uk-UA" w:eastAsia="ru-RU"/>
        </w:rPr>
      </w:pPr>
      <w:r w:rsidRPr="0030480F">
        <w:rPr>
          <w:rFonts w:ascii="Times New Roman" w:eastAsia="Times New Roman" w:hAnsi="Times New Roman" w:cs="Times New Roman"/>
          <w:sz w:val="24"/>
          <w:szCs w:val="24"/>
          <w:lang w:val="uk-UA" w:eastAsia="ru-RU"/>
        </w:rPr>
        <w:t>_____________________</w:t>
      </w:r>
    </w:p>
    <w:p w:rsidR="0030480F" w:rsidRDefault="0030480F" w:rsidP="0030480F">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val="uk-UA" w:eastAsia="ru-RU"/>
        </w:rPr>
        <w:t xml:space="preserve">                                                                                                                             </w:t>
      </w:r>
      <w:r w:rsidRPr="0030480F">
        <w:rPr>
          <w:rFonts w:ascii="Times New Roman" w:eastAsia="Times New Roman" w:hAnsi="Times New Roman" w:cs="Times New Roman"/>
          <w:sz w:val="24"/>
          <w:szCs w:val="24"/>
          <w:lang w:val="uk-UA" w:eastAsia="ru-RU"/>
        </w:rPr>
        <w:t>Олена ЛУГОВА</w:t>
      </w:r>
    </w:p>
    <w:p w:rsidR="00430796" w:rsidRDefault="00430796" w:rsidP="00430796">
      <w:pPr>
        <w:spacing w:after="0" w:line="240" w:lineRule="auto"/>
        <w:jc w:val="center"/>
        <w:rPr>
          <w:rFonts w:ascii="Times New Roman" w:eastAsia="Times New Roman" w:hAnsi="Times New Roman" w:cs="Times New Roman"/>
          <w:b/>
          <w:bCs/>
          <w:color w:val="000000"/>
          <w:sz w:val="24"/>
          <w:szCs w:val="24"/>
          <w:lang w:eastAsia="ru-RU"/>
        </w:rPr>
      </w:pPr>
      <w:r w:rsidRPr="00B9448F">
        <w:rPr>
          <w:rFonts w:ascii="Times New Roman" w:eastAsia="Times New Roman" w:hAnsi="Times New Roman" w:cs="Times New Roman"/>
          <w:b/>
          <w:bCs/>
          <w:color w:val="000000"/>
          <w:sz w:val="24"/>
          <w:szCs w:val="24"/>
          <w:lang w:eastAsia="ru-RU"/>
        </w:rPr>
        <w:t>КП «ДОКЦДЛ»</w:t>
      </w:r>
      <w:r>
        <w:rPr>
          <w:rFonts w:ascii="Times New Roman" w:eastAsia="Times New Roman" w:hAnsi="Times New Roman" w:cs="Times New Roman"/>
          <w:b/>
          <w:bCs/>
          <w:color w:val="000000"/>
          <w:sz w:val="24"/>
          <w:szCs w:val="24"/>
          <w:lang w:val="uk-UA" w:eastAsia="ru-RU"/>
        </w:rPr>
        <w:t xml:space="preserve"> </w:t>
      </w:r>
      <w:r w:rsidRPr="00B9448F">
        <w:rPr>
          <w:rFonts w:ascii="Times New Roman" w:eastAsia="Times New Roman" w:hAnsi="Times New Roman" w:cs="Times New Roman"/>
          <w:b/>
          <w:bCs/>
          <w:color w:val="000000"/>
          <w:sz w:val="24"/>
          <w:szCs w:val="24"/>
          <w:lang w:eastAsia="ru-RU"/>
        </w:rPr>
        <w:t>ДОР»</w:t>
      </w:r>
    </w:p>
    <w:p w:rsidR="005E7C39" w:rsidRPr="005E7C39" w:rsidRDefault="005E7C39" w:rsidP="005E7C39">
      <w:pPr>
        <w:spacing w:before="100" w:beforeAutospacing="1" w:after="0" w:line="240" w:lineRule="auto"/>
        <w:jc w:val="center"/>
        <w:rPr>
          <w:rFonts w:ascii="Times New Roman" w:eastAsia="Calibri" w:hAnsi="Times New Roman" w:cs="Times New Roman"/>
          <w:b/>
          <w:bCs/>
          <w:sz w:val="20"/>
          <w:szCs w:val="20"/>
          <w:lang w:val="uk-UA"/>
        </w:rPr>
      </w:pPr>
      <w:r w:rsidRPr="005E7C39">
        <w:rPr>
          <w:rFonts w:ascii="Times New Roman" w:eastAsia="Calibri" w:hAnsi="Times New Roman" w:cs="Times New Roman"/>
          <w:b/>
          <w:bCs/>
          <w:sz w:val="20"/>
          <w:szCs w:val="20"/>
          <w:lang w:val="uk-UA"/>
        </w:rPr>
        <w:t xml:space="preserve">ОБҐРУНТУВАННЯ </w:t>
      </w:r>
    </w:p>
    <w:p w:rsidR="005E7C39" w:rsidRPr="005E7C39" w:rsidRDefault="005E7C39" w:rsidP="0030480F">
      <w:pPr>
        <w:spacing w:after="0" w:line="240" w:lineRule="auto"/>
        <w:jc w:val="center"/>
        <w:rPr>
          <w:rFonts w:ascii="Times New Roman" w:eastAsia="Calibri" w:hAnsi="Times New Roman" w:cs="Times New Roman"/>
          <w:b/>
          <w:sz w:val="20"/>
          <w:szCs w:val="20"/>
          <w:u w:val="single"/>
          <w:lang w:val="uk-UA"/>
        </w:rPr>
      </w:pPr>
      <w:r w:rsidRPr="005E7C39">
        <w:rPr>
          <w:rFonts w:ascii="Times New Roman" w:eastAsia="Calibri" w:hAnsi="Times New Roman" w:cs="Times New Roman"/>
          <w:bCs/>
          <w:sz w:val="20"/>
          <w:szCs w:val="20"/>
          <w:lang w:val="uk-UA"/>
        </w:rPr>
        <w:t xml:space="preserve">технічних та якісних характеристик </w:t>
      </w:r>
      <w:r w:rsidRPr="005E7C39">
        <w:rPr>
          <w:rFonts w:ascii="Times New Roman" w:eastAsia="Calibri" w:hAnsi="Times New Roman" w:cs="Times New Roman"/>
          <w:b/>
          <w:bCs/>
          <w:sz w:val="20"/>
          <w:szCs w:val="20"/>
          <w:lang w:val="uk-UA"/>
        </w:rPr>
        <w:t>закупівлі електричної енергії</w:t>
      </w:r>
      <w:r w:rsidRPr="005E7C39">
        <w:rPr>
          <w:rFonts w:ascii="Times New Roman" w:eastAsia="Calibri" w:hAnsi="Times New Roman" w:cs="Times New Roman"/>
          <w:b/>
          <w:sz w:val="20"/>
          <w:szCs w:val="20"/>
          <w:lang w:val="uk-UA"/>
        </w:rPr>
        <w:t xml:space="preserve">, </w:t>
      </w:r>
      <w:r w:rsidRPr="005E7C39">
        <w:rPr>
          <w:rFonts w:ascii="Times New Roman" w:eastAsia="Calibri" w:hAnsi="Times New Roman" w:cs="Times New Roman"/>
          <w:bCs/>
          <w:sz w:val="20"/>
          <w:szCs w:val="20"/>
          <w:lang w:val="uk-UA"/>
        </w:rPr>
        <w:t>розміру бюджетного призначення, очікуваної вартості предмета закупівлі</w:t>
      </w:r>
    </w:p>
    <w:p w:rsidR="005E7C39" w:rsidRPr="005E7C39" w:rsidRDefault="005E7C39" w:rsidP="0030480F">
      <w:pPr>
        <w:spacing w:after="0" w:line="240" w:lineRule="auto"/>
        <w:jc w:val="center"/>
        <w:rPr>
          <w:rFonts w:ascii="Times New Roman" w:eastAsia="Calibri" w:hAnsi="Times New Roman" w:cs="Times New Roman"/>
          <w:bCs/>
          <w:i/>
          <w:iCs/>
          <w:sz w:val="20"/>
          <w:szCs w:val="20"/>
          <w:lang w:val="uk-UA"/>
        </w:rPr>
      </w:pPr>
      <w:r w:rsidRPr="005E7C39">
        <w:rPr>
          <w:rFonts w:ascii="Times New Roman" w:eastAsia="Calibri" w:hAnsi="Times New Roman" w:cs="Times New Roman"/>
          <w:bCs/>
          <w:i/>
          <w:iCs/>
          <w:sz w:val="20"/>
          <w:szCs w:val="20"/>
          <w:lang w:val="uk-UA"/>
        </w:rPr>
        <w:t>(оприлюднюється на виконання постанови КМУ № 710 від 11.10.2016 «Про ефективне використання державних коштів» (зі змінами))</w:t>
      </w:r>
    </w:p>
    <w:p w:rsidR="005E7C39" w:rsidRPr="0030480F" w:rsidRDefault="005E7C39" w:rsidP="005E7C39">
      <w:pPr>
        <w:spacing w:after="0" w:line="240" w:lineRule="auto"/>
        <w:rPr>
          <w:rFonts w:ascii="Times New Roman" w:eastAsia="Calibri" w:hAnsi="Times New Roman" w:cs="Times New Roman"/>
          <w:bCs/>
          <w:iCs/>
          <w:sz w:val="20"/>
          <w:szCs w:val="20"/>
          <w:lang w:val="uk-UA"/>
        </w:rPr>
      </w:pPr>
      <w:r w:rsidRPr="0030480F">
        <w:rPr>
          <w:rFonts w:ascii="Times New Roman" w:eastAsia="Calibri" w:hAnsi="Times New Roman" w:cs="Times New Roman"/>
          <w:bCs/>
          <w:iCs/>
          <w:sz w:val="20"/>
          <w:szCs w:val="20"/>
          <w:lang w:val="uk-UA"/>
        </w:rPr>
        <w:t xml:space="preserve">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 </w:t>
      </w:r>
    </w:p>
    <w:p w:rsidR="005E7C39" w:rsidRDefault="005E7C39" w:rsidP="005E7C39">
      <w:pPr>
        <w:spacing w:after="0" w:line="240" w:lineRule="auto"/>
        <w:rPr>
          <w:rFonts w:ascii="Times New Roman" w:eastAsia="Calibri" w:hAnsi="Times New Roman" w:cs="Times New Roman"/>
          <w:b/>
          <w:bCs/>
          <w:iCs/>
          <w:sz w:val="20"/>
          <w:szCs w:val="20"/>
          <w:lang w:val="uk-UA"/>
        </w:rPr>
      </w:pPr>
    </w:p>
    <w:p w:rsidR="005E7C39" w:rsidRPr="00430796" w:rsidRDefault="005E7C39" w:rsidP="005E7C39">
      <w:pPr>
        <w:spacing w:after="0" w:line="240" w:lineRule="atLeast"/>
        <w:rPr>
          <w:rFonts w:ascii="Times New Roman" w:eastAsia="Times New Roman" w:hAnsi="Times New Roman" w:cs="Times New Roman"/>
          <w:b/>
          <w:sz w:val="20"/>
          <w:szCs w:val="20"/>
          <w:lang w:val="uk-UA" w:eastAsia="ru-RU"/>
        </w:rPr>
      </w:pPr>
      <w:r w:rsidRPr="00430796">
        <w:rPr>
          <w:rFonts w:ascii="Times New Roman" w:eastAsia="Times New Roman" w:hAnsi="Times New Roman" w:cs="Times New Roman"/>
          <w:b/>
          <w:sz w:val="20"/>
          <w:szCs w:val="20"/>
          <w:lang w:val="uk-UA" w:eastAsia="ru-RU"/>
        </w:rPr>
        <w:t>Комунальне підприємство «Дніпропетровський обласний клінічний центр діагностики та лікування» Дніпропетровської обласної ради»</w:t>
      </w:r>
    </w:p>
    <w:p w:rsidR="005E7C39" w:rsidRPr="00430796" w:rsidRDefault="005E7C39" w:rsidP="005E7C39">
      <w:pPr>
        <w:spacing w:after="0" w:line="240" w:lineRule="atLeast"/>
        <w:rPr>
          <w:rFonts w:ascii="Times New Roman" w:eastAsia="Times New Roman" w:hAnsi="Times New Roman" w:cs="Times New Roman"/>
          <w:sz w:val="20"/>
          <w:szCs w:val="20"/>
          <w:lang w:val="uk-UA" w:eastAsia="ru-RU"/>
        </w:rPr>
      </w:pPr>
      <w:r w:rsidRPr="00430796">
        <w:rPr>
          <w:rFonts w:ascii="Times New Roman" w:eastAsia="Times New Roman" w:hAnsi="Times New Roman" w:cs="Times New Roman"/>
          <w:sz w:val="20"/>
          <w:szCs w:val="20"/>
          <w:lang w:val="uk-UA" w:eastAsia="ru-RU"/>
        </w:rPr>
        <w:t>49000, м. Дніпро, вул. Князя Володимира Великого,28</w:t>
      </w:r>
    </w:p>
    <w:p w:rsidR="005E7C39" w:rsidRPr="00430796" w:rsidRDefault="005E7C39" w:rsidP="005E7C39">
      <w:pPr>
        <w:spacing w:after="100" w:afterAutospacing="1" w:line="240" w:lineRule="atLeast"/>
        <w:jc w:val="both"/>
        <w:rPr>
          <w:rFonts w:ascii="Times New Roman" w:eastAsia="Times New Roman" w:hAnsi="Times New Roman" w:cs="Times New Roman"/>
          <w:b/>
          <w:i/>
          <w:color w:val="000000"/>
          <w:sz w:val="20"/>
          <w:szCs w:val="20"/>
          <w:lang w:val="uk-UA" w:eastAsia="uk-UA"/>
        </w:rPr>
      </w:pPr>
      <w:r w:rsidRPr="00430796">
        <w:rPr>
          <w:rFonts w:ascii="Times New Roman" w:eastAsia="Times New Roman" w:hAnsi="Times New Roman" w:cs="Times New Roman"/>
          <w:sz w:val="20"/>
          <w:szCs w:val="20"/>
          <w:lang w:val="uk-UA" w:eastAsia="ru-RU"/>
        </w:rPr>
        <w:t>Код ЄДРПОУ 01985370</w:t>
      </w:r>
      <w:r w:rsidRPr="00430796">
        <w:rPr>
          <w:rFonts w:ascii="Times New Roman" w:eastAsia="Calibri" w:hAnsi="Times New Roman" w:cs="Times New Roman"/>
          <w:b/>
          <w:bCs/>
          <w:iCs/>
          <w:sz w:val="20"/>
          <w:szCs w:val="20"/>
          <w:lang w:val="uk-UA"/>
        </w:rPr>
        <w:t>.</w:t>
      </w:r>
    </w:p>
    <w:p w:rsidR="00A3345C" w:rsidRDefault="005E7C39" w:rsidP="00430796">
      <w:pPr>
        <w:spacing w:after="0" w:line="240" w:lineRule="auto"/>
        <w:jc w:val="both"/>
        <w:rPr>
          <w:rFonts w:ascii="Times New Roman" w:eastAsia="Calibri" w:hAnsi="Times New Roman" w:cs="Times New Roman"/>
          <w:sz w:val="20"/>
          <w:szCs w:val="20"/>
          <w:lang w:val="uk-UA"/>
        </w:rPr>
      </w:pPr>
      <w:r w:rsidRPr="005E7C39">
        <w:rPr>
          <w:rFonts w:ascii="Times New Roman" w:eastAsia="Times New Roman" w:hAnsi="Times New Roman" w:cs="Times New Roman"/>
          <w:b/>
          <w:bCs/>
          <w:iCs/>
          <w:color w:val="000000"/>
          <w:sz w:val="20"/>
          <w:szCs w:val="20"/>
          <w:lang w:val="uk-UA"/>
        </w:rPr>
        <w:t xml:space="preserve">Назва предмета закупівлі </w:t>
      </w:r>
      <w:r w:rsidRPr="005E7C39">
        <w:rPr>
          <w:rFonts w:ascii="Times New Roman" w:eastAsia="Times New Roman" w:hAnsi="Times New Roman" w:cs="Times New Roman"/>
          <w:b/>
          <w:color w:val="000000"/>
          <w:sz w:val="20"/>
          <w:szCs w:val="20"/>
          <w:lang w:val="uk-UA"/>
        </w:rPr>
        <w:t>із зазначенням коду за Єдиним закупівельним словником:</w:t>
      </w:r>
      <w:r w:rsidRPr="005E7C39">
        <w:rPr>
          <w:rFonts w:ascii="Times New Roman" w:eastAsia="Calibri" w:hAnsi="Times New Roman" w:cs="Times New Roman"/>
          <w:sz w:val="20"/>
          <w:szCs w:val="20"/>
          <w:lang w:val="uk-UA"/>
        </w:rPr>
        <w:t xml:space="preserve"> </w:t>
      </w:r>
    </w:p>
    <w:p w:rsidR="005E7C39" w:rsidRPr="0030480F" w:rsidRDefault="0030480F" w:rsidP="00A3345C">
      <w:pPr>
        <w:spacing w:after="0" w:line="240" w:lineRule="auto"/>
        <w:jc w:val="both"/>
        <w:rPr>
          <w:rFonts w:ascii="Times New Roman" w:eastAsia="Calibri" w:hAnsi="Times New Roman" w:cs="Times New Roman"/>
          <w:b/>
          <w:bCs/>
          <w:sz w:val="20"/>
          <w:szCs w:val="20"/>
          <w:lang w:val="uk-UA"/>
        </w:rPr>
      </w:pPr>
      <w:r w:rsidRPr="0030480F">
        <w:rPr>
          <w:rFonts w:ascii="Times New Roman" w:eastAsia="Calibri" w:hAnsi="Times New Roman" w:cs="Times New Roman"/>
          <w:b/>
          <w:bCs/>
          <w:sz w:val="20"/>
          <w:szCs w:val="20"/>
          <w:lang w:val="uk-UA"/>
        </w:rPr>
        <w:t xml:space="preserve">Електрична енергія, формульне ціноутворення, з розподілом </w:t>
      </w:r>
      <w:r w:rsidR="005E7C39" w:rsidRPr="005E7C39">
        <w:rPr>
          <w:rFonts w:ascii="Times New Roman" w:eastAsia="Calibri" w:hAnsi="Times New Roman" w:cs="Times New Roman"/>
          <w:sz w:val="20"/>
          <w:szCs w:val="20"/>
          <w:lang w:val="uk-UA"/>
        </w:rPr>
        <w:t xml:space="preserve">(ДК 021:2015 – 09310000-5 «Електрична енергія»). </w:t>
      </w:r>
    </w:p>
    <w:p w:rsidR="00A3345C" w:rsidRPr="00A3345C" w:rsidRDefault="005E7C39" w:rsidP="004C77DA">
      <w:pPr>
        <w:spacing w:after="0" w:line="240" w:lineRule="auto"/>
        <w:jc w:val="both"/>
        <w:rPr>
          <w:rFonts w:ascii="Times New Roman" w:eastAsia="Calibri" w:hAnsi="Times New Roman" w:cs="Times New Roman"/>
          <w:b/>
          <w:sz w:val="20"/>
          <w:szCs w:val="20"/>
        </w:rPr>
      </w:pPr>
      <w:r w:rsidRPr="005E7C39">
        <w:rPr>
          <w:rFonts w:ascii="Times New Roman" w:eastAsia="Calibri" w:hAnsi="Times New Roman" w:cs="Times New Roman"/>
          <w:b/>
          <w:sz w:val="20"/>
          <w:szCs w:val="20"/>
          <w:lang w:val="uk-UA"/>
        </w:rPr>
        <w:t>Вид та ідентифікатор процедури закупівлі</w:t>
      </w:r>
      <w:r w:rsidRPr="005E7C39">
        <w:rPr>
          <w:rFonts w:ascii="Times New Roman" w:eastAsia="Calibri" w:hAnsi="Times New Roman" w:cs="Times New Roman"/>
          <w:b/>
          <w:bCs/>
          <w:sz w:val="20"/>
          <w:szCs w:val="20"/>
          <w:lang w:val="uk-UA"/>
        </w:rPr>
        <w:t>:</w:t>
      </w:r>
      <w:r w:rsidR="00A3345C" w:rsidRPr="00A3345C">
        <w:t xml:space="preserve"> </w:t>
      </w:r>
      <w:r w:rsidR="00217439" w:rsidRPr="00217439">
        <w:rPr>
          <w:rFonts w:ascii="Times New Roman" w:eastAsia="Calibri" w:hAnsi="Times New Roman" w:cs="Times New Roman"/>
          <w:b/>
          <w:sz w:val="20"/>
          <w:szCs w:val="20"/>
        </w:rPr>
        <w:t>UA-2024-12-06-006446-a</w:t>
      </w:r>
    </w:p>
    <w:p w:rsidR="005E7C39" w:rsidRPr="005E7C39" w:rsidRDefault="005E7C39" w:rsidP="004C77DA">
      <w:pPr>
        <w:spacing w:before="100" w:beforeAutospacing="1" w:after="0" w:line="240" w:lineRule="auto"/>
        <w:jc w:val="both"/>
        <w:rPr>
          <w:rFonts w:ascii="Times New Roman" w:eastAsia="Calibri" w:hAnsi="Times New Roman" w:cs="Times New Roman"/>
          <w:sz w:val="20"/>
          <w:szCs w:val="20"/>
          <w:lang w:val="uk-UA"/>
        </w:rPr>
      </w:pPr>
      <w:r w:rsidRPr="005E7C39">
        <w:rPr>
          <w:rFonts w:ascii="Times New Roman" w:eastAsia="Calibri" w:hAnsi="Times New Roman" w:cs="Times New Roman"/>
          <w:b/>
          <w:sz w:val="20"/>
          <w:szCs w:val="20"/>
          <w:lang w:val="uk-UA"/>
        </w:rPr>
        <w:t>Очікувана вартість та обґрунтування очікуваної вартості предмета закупівлі</w:t>
      </w:r>
      <w:r w:rsidRPr="005E7C39">
        <w:rPr>
          <w:rFonts w:ascii="Times New Roman" w:eastAsia="Calibri" w:hAnsi="Times New Roman" w:cs="Times New Roman"/>
          <w:b/>
          <w:bCs/>
          <w:sz w:val="20"/>
          <w:szCs w:val="20"/>
          <w:lang w:val="uk-UA"/>
        </w:rPr>
        <w:t>:</w:t>
      </w:r>
      <w:r w:rsidRPr="005E7C39">
        <w:rPr>
          <w:rFonts w:ascii="Times New Roman" w:eastAsia="Calibri" w:hAnsi="Times New Roman" w:cs="Times New Roman"/>
          <w:sz w:val="20"/>
          <w:szCs w:val="20"/>
          <w:lang w:val="uk-UA"/>
        </w:rPr>
        <w:t xml:space="preserve"> </w:t>
      </w:r>
      <w:r w:rsidR="00217439" w:rsidRPr="00217439">
        <w:rPr>
          <w:rFonts w:ascii="Times New Roman" w:eastAsia="Calibri" w:hAnsi="Times New Roman" w:cs="Times New Roman"/>
          <w:b/>
          <w:sz w:val="20"/>
          <w:szCs w:val="20"/>
          <w:lang w:val="uk-UA"/>
        </w:rPr>
        <w:t>8 115 650 грн</w:t>
      </w:r>
      <w:r w:rsidR="00217439">
        <w:rPr>
          <w:rFonts w:ascii="Times New Roman" w:eastAsia="Calibri" w:hAnsi="Times New Roman" w:cs="Times New Roman"/>
          <w:b/>
          <w:sz w:val="20"/>
          <w:szCs w:val="20"/>
          <w:lang w:val="uk-UA"/>
        </w:rPr>
        <w:t>. з ПДВ</w:t>
      </w:r>
      <w:r w:rsidRPr="005E7C39">
        <w:rPr>
          <w:rFonts w:ascii="Times New Roman" w:eastAsia="Calibri" w:hAnsi="Times New Roman" w:cs="Times New Roman"/>
          <w:sz w:val="20"/>
          <w:szCs w:val="20"/>
          <w:lang w:val="uk-UA"/>
        </w:rPr>
        <w:t xml:space="preserve">. Визначення очікуваної вартості предмета закупівлі обумовлено </w:t>
      </w:r>
      <w:r w:rsidR="00217439">
        <w:rPr>
          <w:rFonts w:ascii="Times New Roman" w:eastAsia="Calibri" w:hAnsi="Times New Roman" w:cs="Times New Roman"/>
          <w:sz w:val="20"/>
          <w:szCs w:val="20"/>
          <w:lang w:val="uk-UA"/>
        </w:rPr>
        <w:t>середньозваженою ціною</w:t>
      </w:r>
      <w:r w:rsidR="00217439" w:rsidRPr="00217439">
        <w:rPr>
          <w:rFonts w:ascii="Times New Roman" w:eastAsia="Calibri" w:hAnsi="Times New Roman" w:cs="Times New Roman"/>
          <w:sz w:val="20"/>
          <w:szCs w:val="20"/>
          <w:lang w:val="uk-UA"/>
        </w:rPr>
        <w:t xml:space="preserve"> на РДН у торговій зоні Об'єднана Енергетична Система України  з першого по тридцяте листопада 2024 року за даними ДП «Оператор ринку», розміщеними на його веб-сайті www.oree.com.ua, з урахуванням індикатора діапазону можливого коливання ціни в періоді постачання</w:t>
      </w:r>
      <w:r w:rsidR="00A3345C">
        <w:rPr>
          <w:rFonts w:ascii="Times New Roman" w:eastAsia="Calibri" w:hAnsi="Times New Roman" w:cs="Times New Roman"/>
          <w:sz w:val="20"/>
          <w:szCs w:val="20"/>
          <w:lang w:val="uk-UA"/>
        </w:rPr>
        <w:t>.</w:t>
      </w:r>
    </w:p>
    <w:p w:rsidR="005E7C39" w:rsidRDefault="005E7C39" w:rsidP="004C77DA">
      <w:pPr>
        <w:spacing w:after="0" w:line="240" w:lineRule="auto"/>
        <w:jc w:val="both"/>
        <w:rPr>
          <w:rFonts w:ascii="Times New Roman" w:eastAsia="Calibri" w:hAnsi="Times New Roman" w:cs="Times New Roman"/>
          <w:sz w:val="20"/>
          <w:szCs w:val="20"/>
          <w:lang w:val="uk-UA"/>
        </w:rPr>
      </w:pPr>
      <w:r w:rsidRPr="005E7C39">
        <w:rPr>
          <w:rFonts w:ascii="Times New Roman" w:eastAsia="Calibri" w:hAnsi="Times New Roman" w:cs="Times New Roman"/>
          <w:sz w:val="20"/>
          <w:szCs w:val="20"/>
          <w:lang w:val="uk-UA"/>
        </w:rPr>
        <w:t>До ціни електричної енергії включена вартість електричної енергії,  послуги з передачі</w:t>
      </w:r>
      <w:r w:rsidR="00217439">
        <w:rPr>
          <w:rFonts w:ascii="Times New Roman" w:eastAsia="Calibri" w:hAnsi="Times New Roman" w:cs="Times New Roman"/>
          <w:sz w:val="20"/>
          <w:szCs w:val="20"/>
          <w:lang w:val="uk-UA"/>
        </w:rPr>
        <w:t>, розподілу</w:t>
      </w:r>
      <w:r w:rsidRPr="005E7C39">
        <w:rPr>
          <w:rFonts w:ascii="Times New Roman" w:eastAsia="Calibri" w:hAnsi="Times New Roman" w:cs="Times New Roman"/>
          <w:sz w:val="20"/>
          <w:szCs w:val="20"/>
          <w:lang w:val="uk-UA"/>
        </w:rPr>
        <w:t xml:space="preserve"> електричної енергії, націнка електропостачальника та всі визначені законодавством податки та збори. </w:t>
      </w:r>
    </w:p>
    <w:p w:rsidR="0037461E" w:rsidRPr="005E7C39" w:rsidRDefault="0037461E" w:rsidP="004C77DA">
      <w:pPr>
        <w:spacing w:after="0" w:line="240" w:lineRule="auto"/>
        <w:jc w:val="both"/>
        <w:rPr>
          <w:rFonts w:ascii="Times New Roman" w:eastAsia="Calibri" w:hAnsi="Times New Roman" w:cs="Times New Roman"/>
          <w:sz w:val="20"/>
          <w:szCs w:val="20"/>
          <w:lang w:val="uk-UA"/>
        </w:rPr>
      </w:pPr>
      <w:bookmarkStart w:id="0" w:name="_GoBack"/>
      <w:bookmarkEnd w:id="0"/>
    </w:p>
    <w:p w:rsidR="005E7C39" w:rsidRPr="005E7C39" w:rsidRDefault="005E7C39" w:rsidP="005E7C39">
      <w:pPr>
        <w:spacing w:after="120" w:line="240" w:lineRule="auto"/>
        <w:jc w:val="both"/>
        <w:rPr>
          <w:rFonts w:ascii="Times New Roman" w:eastAsia="Calibri" w:hAnsi="Times New Roman" w:cs="Times New Roman"/>
          <w:sz w:val="20"/>
          <w:szCs w:val="20"/>
          <w:lang w:val="uk-UA"/>
        </w:rPr>
      </w:pPr>
      <w:r w:rsidRPr="005E7C39">
        <w:rPr>
          <w:rFonts w:ascii="Times New Roman" w:eastAsia="Calibri" w:hAnsi="Times New Roman" w:cs="Times New Roman"/>
          <w:b/>
          <w:sz w:val="20"/>
          <w:szCs w:val="20"/>
          <w:lang w:val="uk-UA"/>
        </w:rPr>
        <w:t>Загальні положення.</w:t>
      </w:r>
      <w:r w:rsidRPr="005E7C39">
        <w:rPr>
          <w:rFonts w:ascii="Times New Roman" w:eastAsia="Calibri" w:hAnsi="Times New Roman" w:cs="Times New Roman"/>
          <w:sz w:val="20"/>
          <w:szCs w:val="20"/>
          <w:lang w:val="uk-UA"/>
        </w:rPr>
        <w:t xml:space="preserve"> Згідно з пунктом 26 статті 1 Закону електрична енергія — енергія, що виробляється на об’єктах електроенергетики і є товаром, призначеним для купівлі-продажу. Статтею 56 Закону визначено, що постачання електричної енергії споживачам здійснюється електро</w:t>
      </w:r>
      <w:r w:rsidR="00217439">
        <w:rPr>
          <w:rFonts w:ascii="Times New Roman" w:eastAsia="Calibri" w:hAnsi="Times New Roman" w:cs="Times New Roman"/>
          <w:sz w:val="20"/>
          <w:szCs w:val="20"/>
          <w:lang w:val="uk-UA"/>
        </w:rPr>
        <w:t xml:space="preserve"> </w:t>
      </w:r>
      <w:r w:rsidRPr="005E7C39">
        <w:rPr>
          <w:rFonts w:ascii="Times New Roman" w:eastAsia="Calibri" w:hAnsi="Times New Roman" w:cs="Times New Roman"/>
          <w:sz w:val="20"/>
          <w:szCs w:val="20"/>
          <w:lang w:val="uk-UA"/>
        </w:rPr>
        <w:t>постачальниками, які отримали відповідну ліцензію, за договором постачання електричної енергії споживачу.</w:t>
      </w:r>
    </w:p>
    <w:p w:rsidR="005E7C39" w:rsidRPr="005E7C39" w:rsidRDefault="005E7C39" w:rsidP="005E7C39">
      <w:pPr>
        <w:spacing w:after="120" w:line="240" w:lineRule="auto"/>
        <w:jc w:val="both"/>
        <w:rPr>
          <w:rFonts w:ascii="Times New Roman" w:eastAsia="Calibri" w:hAnsi="Times New Roman" w:cs="Times New Roman"/>
          <w:sz w:val="20"/>
          <w:szCs w:val="20"/>
          <w:lang w:val="uk-UA"/>
        </w:rPr>
      </w:pPr>
      <w:r w:rsidRPr="005E7C39">
        <w:rPr>
          <w:rFonts w:ascii="Times New Roman" w:eastAsia="Calibri" w:hAnsi="Times New Roman" w:cs="Times New Roman"/>
          <w:sz w:val="20"/>
          <w:szCs w:val="20"/>
          <w:lang w:val="uk-UA"/>
        </w:rPr>
        <w:t>Інформація про електропостачальника повинна міститись у переліку (ліцензійному реєстрі НКРЕКП) суб'єктів господарювання, які відповідно до вимог Закону отримали ліцензію на право провадження господарської діяльності з постачання електричної енергії, який розміщено на офіційному веб</w:t>
      </w:r>
      <w:r w:rsidR="00217439">
        <w:rPr>
          <w:rFonts w:ascii="Times New Roman" w:eastAsia="Calibri" w:hAnsi="Times New Roman" w:cs="Times New Roman"/>
          <w:sz w:val="20"/>
          <w:szCs w:val="20"/>
          <w:lang w:val="uk-UA"/>
        </w:rPr>
        <w:t>-</w:t>
      </w:r>
      <w:r w:rsidRPr="005E7C39">
        <w:rPr>
          <w:rFonts w:ascii="Times New Roman" w:eastAsia="Calibri" w:hAnsi="Times New Roman" w:cs="Times New Roman"/>
          <w:sz w:val="20"/>
          <w:szCs w:val="20"/>
          <w:lang w:val="uk-UA"/>
        </w:rPr>
        <w:t xml:space="preserve">сайті НКРЕКП у розділі: </w:t>
      </w:r>
      <w:hyperlink r:id="rId4" w:history="1">
        <w:r w:rsidRPr="005E7C39">
          <w:rPr>
            <w:rFonts w:ascii="Times New Roman" w:eastAsia="Calibri" w:hAnsi="Times New Roman" w:cs="Times New Roman"/>
            <w:color w:val="0000FF"/>
            <w:sz w:val="20"/>
            <w:szCs w:val="20"/>
            <w:u w:val="single"/>
            <w:lang w:val="uk-UA"/>
          </w:rPr>
          <w:t>Електрична енергія</w:t>
        </w:r>
      </w:hyperlink>
      <w:r w:rsidRPr="005E7C39">
        <w:rPr>
          <w:rFonts w:ascii="Times New Roman" w:eastAsia="Calibri" w:hAnsi="Times New Roman" w:cs="Times New Roman"/>
          <w:sz w:val="20"/>
          <w:szCs w:val="20"/>
          <w:lang w:val="uk-UA"/>
        </w:rPr>
        <w:t>  /  </w:t>
      </w:r>
      <w:hyperlink r:id="rId5" w:history="1">
        <w:r w:rsidRPr="005E7C39">
          <w:rPr>
            <w:rFonts w:ascii="Times New Roman" w:eastAsia="Calibri" w:hAnsi="Times New Roman" w:cs="Times New Roman"/>
            <w:color w:val="0000FF"/>
            <w:sz w:val="20"/>
            <w:szCs w:val="20"/>
            <w:u w:val="single"/>
            <w:lang w:val="uk-UA"/>
          </w:rPr>
          <w:t>Ліцензування</w:t>
        </w:r>
      </w:hyperlink>
      <w:r w:rsidRPr="005E7C39">
        <w:rPr>
          <w:rFonts w:ascii="Times New Roman" w:eastAsia="Calibri" w:hAnsi="Times New Roman" w:cs="Times New Roman"/>
          <w:sz w:val="20"/>
          <w:szCs w:val="20"/>
          <w:lang w:val="uk-UA"/>
        </w:rPr>
        <w:t>  /  </w:t>
      </w:r>
      <w:hyperlink r:id="rId6" w:history="1">
        <w:r w:rsidRPr="005E7C39">
          <w:rPr>
            <w:rFonts w:ascii="Times New Roman" w:eastAsia="Calibri" w:hAnsi="Times New Roman" w:cs="Times New Roman"/>
            <w:color w:val="0000FF"/>
            <w:sz w:val="20"/>
            <w:szCs w:val="20"/>
            <w:u w:val="single"/>
            <w:lang w:val="uk-UA"/>
          </w:rPr>
          <w:t>Реєстри ліцензіатів</w:t>
        </w:r>
      </w:hyperlink>
      <w:r w:rsidRPr="005E7C39">
        <w:rPr>
          <w:rFonts w:ascii="Times New Roman" w:eastAsia="Calibri" w:hAnsi="Times New Roman" w:cs="Times New Roman"/>
          <w:sz w:val="20"/>
          <w:szCs w:val="20"/>
          <w:lang w:val="uk-UA"/>
        </w:rPr>
        <w:t xml:space="preserve"> (вид діяльності — постачання електричної енергії). </w:t>
      </w:r>
    </w:p>
    <w:p w:rsidR="005E7C39" w:rsidRPr="00FA7C43" w:rsidRDefault="005E7C39" w:rsidP="005E7C39">
      <w:pPr>
        <w:spacing w:after="120" w:line="240" w:lineRule="auto"/>
        <w:jc w:val="both"/>
        <w:rPr>
          <w:rFonts w:ascii="Times New Roman" w:eastAsia="Calibri" w:hAnsi="Times New Roman" w:cs="Times New Roman"/>
          <w:b/>
          <w:sz w:val="20"/>
          <w:szCs w:val="20"/>
          <w:lang w:val="uk-UA"/>
        </w:rPr>
      </w:pPr>
      <w:r w:rsidRPr="005E7C39">
        <w:rPr>
          <w:rFonts w:ascii="Times New Roman" w:eastAsia="Calibri" w:hAnsi="Times New Roman" w:cs="Times New Roman"/>
          <w:sz w:val="20"/>
          <w:szCs w:val="20"/>
          <w:lang w:val="uk-UA"/>
        </w:rPr>
        <w:t xml:space="preserve">Електропостачальник повинен забезпечити </w:t>
      </w:r>
      <w:r w:rsidR="00386592">
        <w:rPr>
          <w:rFonts w:ascii="Times New Roman" w:eastAsia="Calibri" w:hAnsi="Times New Roman" w:cs="Times New Roman"/>
          <w:sz w:val="20"/>
          <w:szCs w:val="20"/>
          <w:lang w:val="uk-UA"/>
        </w:rPr>
        <w:t xml:space="preserve">цілодобову </w:t>
      </w:r>
      <w:r w:rsidRPr="005E7C39">
        <w:rPr>
          <w:rFonts w:ascii="Times New Roman" w:eastAsia="Calibri" w:hAnsi="Times New Roman" w:cs="Times New Roman"/>
          <w:sz w:val="20"/>
          <w:szCs w:val="20"/>
          <w:lang w:val="uk-UA"/>
        </w:rPr>
        <w:t>поставку електричної енергії на об’єкт з</w:t>
      </w:r>
      <w:r w:rsidR="00386592">
        <w:rPr>
          <w:rFonts w:ascii="Times New Roman" w:eastAsia="Calibri" w:hAnsi="Times New Roman" w:cs="Times New Roman"/>
          <w:sz w:val="20"/>
          <w:szCs w:val="20"/>
          <w:lang w:val="uk-UA"/>
        </w:rPr>
        <w:t>амовника</w:t>
      </w:r>
      <w:r w:rsidRPr="005E7C39">
        <w:rPr>
          <w:rFonts w:ascii="Times New Roman" w:eastAsia="Calibri" w:hAnsi="Times New Roman" w:cs="Times New Roman"/>
          <w:sz w:val="20"/>
          <w:szCs w:val="20"/>
          <w:lang w:val="uk-UA"/>
        </w:rPr>
        <w:t xml:space="preserve">, який знаходиться за адресою </w:t>
      </w:r>
      <w:r w:rsidR="00386592" w:rsidRPr="00386592">
        <w:rPr>
          <w:rFonts w:ascii="Times New Roman" w:eastAsia="Calibri" w:hAnsi="Times New Roman" w:cs="Times New Roman"/>
          <w:b/>
          <w:sz w:val="20"/>
          <w:szCs w:val="20"/>
          <w:lang w:val="uk-UA"/>
        </w:rPr>
        <w:t>м. Дніпро, вул. Князя Володимира Великого,28</w:t>
      </w:r>
      <w:r w:rsidR="00FA7C43">
        <w:rPr>
          <w:rFonts w:ascii="Times New Roman" w:eastAsia="Calibri" w:hAnsi="Times New Roman" w:cs="Times New Roman"/>
          <w:b/>
          <w:sz w:val="20"/>
          <w:szCs w:val="20"/>
          <w:lang w:val="uk-UA"/>
        </w:rPr>
        <w:t xml:space="preserve"> </w:t>
      </w:r>
      <w:r w:rsidRPr="005E7C39">
        <w:rPr>
          <w:rFonts w:ascii="Times New Roman" w:eastAsia="Calibri" w:hAnsi="Times New Roman" w:cs="Times New Roman"/>
          <w:sz w:val="20"/>
          <w:szCs w:val="20"/>
          <w:lang w:val="uk-UA"/>
        </w:rPr>
        <w:t>та підключений до місцевих розподільчих мереж відповідно до вимог Кодексу розподільчих систем, технічні та якісні характеристики якої повинні відповідати нормам чинного на території України законодавства, державним, міжнародним стандартам та вимогам державної політики України в галузі захисту довкілля.</w:t>
      </w:r>
    </w:p>
    <w:p w:rsidR="005E7C39" w:rsidRPr="005E7C39" w:rsidRDefault="005E7C39" w:rsidP="005E7C39">
      <w:pPr>
        <w:spacing w:after="120" w:line="240" w:lineRule="auto"/>
        <w:jc w:val="both"/>
        <w:rPr>
          <w:rFonts w:ascii="Times New Roman" w:eastAsia="Calibri" w:hAnsi="Times New Roman" w:cs="Times New Roman"/>
          <w:sz w:val="20"/>
          <w:szCs w:val="20"/>
          <w:lang w:val="uk-UA"/>
        </w:rPr>
      </w:pPr>
      <w:r w:rsidRPr="005E7C39">
        <w:rPr>
          <w:rFonts w:ascii="Times New Roman" w:eastAsia="Calibri" w:hAnsi="Times New Roman" w:cs="Times New Roman"/>
          <w:b/>
          <w:sz w:val="20"/>
          <w:szCs w:val="20"/>
          <w:lang w:val="uk-UA"/>
        </w:rPr>
        <w:t xml:space="preserve">Обґрунтування технічних характеристик. </w:t>
      </w:r>
      <w:r w:rsidRPr="005E7C39">
        <w:rPr>
          <w:rFonts w:ascii="Times New Roman" w:eastAsia="Calibri" w:hAnsi="Times New Roman" w:cs="Times New Roman"/>
          <w:sz w:val="20"/>
          <w:szCs w:val="20"/>
          <w:lang w:val="uk-UA"/>
        </w:rPr>
        <w:t xml:space="preserve">Термін постачання — з </w:t>
      </w:r>
      <w:r w:rsidR="00386592" w:rsidRPr="00FA7C43">
        <w:rPr>
          <w:rFonts w:ascii="Times New Roman" w:eastAsia="Calibri" w:hAnsi="Times New Roman" w:cs="Times New Roman"/>
          <w:b/>
          <w:sz w:val="20"/>
          <w:szCs w:val="20"/>
          <w:lang w:val="uk-UA"/>
        </w:rPr>
        <w:t>01.0</w:t>
      </w:r>
      <w:r w:rsidR="00FA7C43" w:rsidRPr="00FA7C43">
        <w:rPr>
          <w:rFonts w:ascii="Times New Roman" w:eastAsia="Calibri" w:hAnsi="Times New Roman" w:cs="Times New Roman"/>
          <w:b/>
          <w:sz w:val="20"/>
          <w:szCs w:val="20"/>
          <w:lang w:val="uk-UA"/>
        </w:rPr>
        <w:t>1</w:t>
      </w:r>
      <w:r w:rsidR="00386592" w:rsidRPr="00FA7C43">
        <w:rPr>
          <w:rFonts w:ascii="Times New Roman" w:eastAsia="Calibri" w:hAnsi="Times New Roman" w:cs="Times New Roman"/>
          <w:b/>
          <w:sz w:val="20"/>
          <w:szCs w:val="20"/>
          <w:lang w:val="uk-UA"/>
        </w:rPr>
        <w:t>.</w:t>
      </w:r>
      <w:r w:rsidRPr="00FA7C43">
        <w:rPr>
          <w:rFonts w:ascii="Times New Roman" w:eastAsia="Calibri" w:hAnsi="Times New Roman" w:cs="Times New Roman"/>
          <w:b/>
          <w:sz w:val="20"/>
          <w:szCs w:val="20"/>
          <w:lang w:val="uk-UA"/>
        </w:rPr>
        <w:t>202</w:t>
      </w:r>
      <w:r w:rsidR="00FA7C43" w:rsidRPr="00FA7C43">
        <w:rPr>
          <w:rFonts w:ascii="Times New Roman" w:eastAsia="Calibri" w:hAnsi="Times New Roman" w:cs="Times New Roman"/>
          <w:b/>
          <w:sz w:val="20"/>
          <w:szCs w:val="20"/>
          <w:lang w:val="uk-UA"/>
        </w:rPr>
        <w:t>5</w:t>
      </w:r>
      <w:r w:rsidR="00386592" w:rsidRPr="00FA7C43">
        <w:rPr>
          <w:rFonts w:ascii="Times New Roman" w:eastAsia="Calibri" w:hAnsi="Times New Roman" w:cs="Times New Roman"/>
          <w:b/>
          <w:sz w:val="20"/>
          <w:szCs w:val="20"/>
          <w:lang w:val="uk-UA"/>
        </w:rPr>
        <w:t xml:space="preserve"> </w:t>
      </w:r>
      <w:r w:rsidRPr="00FA7C43">
        <w:rPr>
          <w:rFonts w:ascii="Times New Roman" w:eastAsia="Calibri" w:hAnsi="Times New Roman" w:cs="Times New Roman"/>
          <w:b/>
          <w:sz w:val="20"/>
          <w:szCs w:val="20"/>
          <w:lang w:val="uk-UA"/>
        </w:rPr>
        <w:t xml:space="preserve">р. по </w:t>
      </w:r>
      <w:r w:rsidR="00386592" w:rsidRPr="00FA7C43">
        <w:rPr>
          <w:rFonts w:ascii="Times New Roman" w:eastAsia="Calibri" w:hAnsi="Times New Roman" w:cs="Times New Roman"/>
          <w:b/>
          <w:sz w:val="20"/>
          <w:szCs w:val="20"/>
          <w:lang w:val="uk-UA"/>
        </w:rPr>
        <w:t>31.12.</w:t>
      </w:r>
      <w:r w:rsidRPr="00FA7C43">
        <w:rPr>
          <w:rFonts w:ascii="Times New Roman" w:eastAsia="Calibri" w:hAnsi="Times New Roman" w:cs="Times New Roman"/>
          <w:b/>
          <w:sz w:val="20"/>
          <w:szCs w:val="20"/>
          <w:lang w:val="uk-UA"/>
        </w:rPr>
        <w:t>202</w:t>
      </w:r>
      <w:r w:rsidR="00FA7C43" w:rsidRPr="00FA7C43">
        <w:rPr>
          <w:rFonts w:ascii="Times New Roman" w:eastAsia="Calibri" w:hAnsi="Times New Roman" w:cs="Times New Roman"/>
          <w:b/>
          <w:sz w:val="20"/>
          <w:szCs w:val="20"/>
          <w:lang w:val="uk-UA"/>
        </w:rPr>
        <w:t>5</w:t>
      </w:r>
      <w:r w:rsidR="00386592" w:rsidRPr="00FA7C43">
        <w:rPr>
          <w:rFonts w:ascii="Times New Roman" w:eastAsia="Calibri" w:hAnsi="Times New Roman" w:cs="Times New Roman"/>
          <w:b/>
          <w:sz w:val="20"/>
          <w:szCs w:val="20"/>
          <w:lang w:val="uk-UA"/>
        </w:rPr>
        <w:t xml:space="preserve"> </w:t>
      </w:r>
      <w:r w:rsidRPr="00FA7C43">
        <w:rPr>
          <w:rFonts w:ascii="Times New Roman" w:eastAsia="Calibri" w:hAnsi="Times New Roman" w:cs="Times New Roman"/>
          <w:b/>
          <w:sz w:val="20"/>
          <w:szCs w:val="20"/>
          <w:lang w:val="uk-UA"/>
        </w:rPr>
        <w:t>р.</w:t>
      </w:r>
      <w:r w:rsidRPr="005E7C39">
        <w:rPr>
          <w:rFonts w:ascii="Times New Roman" w:eastAsia="Calibri" w:hAnsi="Times New Roman" w:cs="Times New Roman"/>
          <w:sz w:val="20"/>
          <w:szCs w:val="20"/>
          <w:lang w:val="uk-UA"/>
        </w:rPr>
        <w:t xml:space="preserve"> </w:t>
      </w:r>
    </w:p>
    <w:p w:rsidR="005E7C39" w:rsidRPr="005E7C39" w:rsidRDefault="005E7C39" w:rsidP="005E7C39">
      <w:pPr>
        <w:spacing w:after="120" w:line="240" w:lineRule="auto"/>
        <w:jc w:val="both"/>
        <w:rPr>
          <w:rFonts w:ascii="Times New Roman" w:eastAsia="Calibri" w:hAnsi="Times New Roman" w:cs="Times New Roman"/>
          <w:sz w:val="20"/>
          <w:szCs w:val="20"/>
          <w:lang w:val="uk-UA"/>
        </w:rPr>
      </w:pPr>
      <w:r w:rsidRPr="005E7C39">
        <w:rPr>
          <w:rFonts w:ascii="Times New Roman" w:eastAsia="Calibri" w:hAnsi="Times New Roman" w:cs="Times New Roman"/>
          <w:sz w:val="20"/>
          <w:szCs w:val="20"/>
          <w:lang w:val="uk-UA"/>
        </w:rPr>
        <w:t xml:space="preserve">Кількісною характеристикою предмета закупівлі є обсяг споживання електричної енергії. За одиницю виміру кількості електричної енергії приймається кіловат-година, яка дорівнює кількості енергії, спожитої пристроями потужністю в один кіловат протягом однієї години. Обсяг, необхідний для забезпечення діяльності та власних потреб об’єктів замовника, та враховуючи обсяги споживання переднього календарного року, становить </w:t>
      </w:r>
      <w:r w:rsidR="00FA7C43" w:rsidRPr="00FA7C43">
        <w:rPr>
          <w:rFonts w:ascii="Times New Roman" w:eastAsia="Calibri" w:hAnsi="Times New Roman" w:cs="Times New Roman"/>
          <w:b/>
          <w:sz w:val="20"/>
          <w:szCs w:val="20"/>
          <w:lang w:val="uk-UA"/>
        </w:rPr>
        <w:t>811</w:t>
      </w:r>
      <w:r w:rsidR="00386592" w:rsidRPr="00FA7C43">
        <w:rPr>
          <w:rFonts w:ascii="Times New Roman" w:eastAsia="Calibri" w:hAnsi="Times New Roman" w:cs="Times New Roman"/>
          <w:b/>
          <w:sz w:val="20"/>
          <w:szCs w:val="20"/>
          <w:lang w:val="uk-UA"/>
        </w:rPr>
        <w:t xml:space="preserve"> </w:t>
      </w:r>
      <w:r w:rsidR="00FA7C43" w:rsidRPr="00FA7C43">
        <w:rPr>
          <w:rFonts w:ascii="Times New Roman" w:eastAsia="Calibri" w:hAnsi="Times New Roman" w:cs="Times New Roman"/>
          <w:b/>
          <w:sz w:val="20"/>
          <w:szCs w:val="20"/>
          <w:lang w:val="uk-UA"/>
        </w:rPr>
        <w:t>565</w:t>
      </w:r>
      <w:r w:rsidRPr="005E7C39">
        <w:rPr>
          <w:rFonts w:ascii="Times New Roman" w:eastAsia="Calibri" w:hAnsi="Times New Roman" w:cs="Times New Roman"/>
          <w:sz w:val="20"/>
          <w:szCs w:val="20"/>
          <w:lang w:val="uk-UA"/>
        </w:rPr>
        <w:t xml:space="preserve"> кВт. год на 202</w:t>
      </w:r>
      <w:r w:rsidR="00FA7C43">
        <w:rPr>
          <w:rFonts w:ascii="Times New Roman" w:eastAsia="Calibri" w:hAnsi="Times New Roman" w:cs="Times New Roman"/>
          <w:sz w:val="20"/>
          <w:szCs w:val="20"/>
          <w:lang w:val="uk-UA"/>
        </w:rPr>
        <w:t xml:space="preserve">5 </w:t>
      </w:r>
      <w:r w:rsidRPr="005E7C39">
        <w:rPr>
          <w:rFonts w:ascii="Times New Roman" w:eastAsia="Calibri" w:hAnsi="Times New Roman" w:cs="Times New Roman"/>
          <w:sz w:val="20"/>
          <w:szCs w:val="20"/>
          <w:lang w:val="uk-UA"/>
        </w:rPr>
        <w:t>р.</w:t>
      </w:r>
    </w:p>
    <w:p w:rsidR="008470F9" w:rsidRDefault="005E7C39" w:rsidP="00FA7C43">
      <w:pPr>
        <w:spacing w:after="0" w:line="240" w:lineRule="auto"/>
        <w:jc w:val="both"/>
        <w:rPr>
          <w:rFonts w:ascii="Times New Roman" w:eastAsia="Times New Roman" w:hAnsi="Times New Roman" w:cs="Times New Roman"/>
          <w:sz w:val="24"/>
          <w:szCs w:val="24"/>
          <w:lang w:val="uk-UA" w:eastAsia="uk-UA"/>
        </w:rPr>
      </w:pPr>
      <w:r w:rsidRPr="005E7C39">
        <w:rPr>
          <w:rFonts w:ascii="Times New Roman" w:eastAsia="Calibri" w:hAnsi="Times New Roman" w:cs="Times New Roman"/>
          <w:b/>
          <w:sz w:val="20"/>
          <w:szCs w:val="20"/>
          <w:lang w:val="uk-UA"/>
        </w:rPr>
        <w:t>Обґрунтування якісних характеристик</w:t>
      </w:r>
      <w:r w:rsidRPr="005E7C39">
        <w:rPr>
          <w:rFonts w:ascii="Times New Roman" w:eastAsia="Calibri" w:hAnsi="Times New Roman" w:cs="Times New Roman"/>
          <w:sz w:val="20"/>
          <w:szCs w:val="20"/>
          <w:lang w:val="uk-UA"/>
        </w:rPr>
        <w:t xml:space="preserve">. </w:t>
      </w:r>
      <w:r w:rsidR="008470F9" w:rsidRPr="008470F9">
        <w:rPr>
          <w:rFonts w:ascii="Times New Roman" w:eastAsia="Times New Roman" w:hAnsi="Times New Roman" w:cs="Times New Roman"/>
          <w:sz w:val="24"/>
          <w:szCs w:val="24"/>
          <w:lang w:val="uk-UA" w:eastAsia="uk-UA"/>
        </w:rPr>
        <w:t xml:space="preserve"> </w:t>
      </w:r>
    </w:p>
    <w:p w:rsidR="008470F9" w:rsidRPr="00B437EF" w:rsidRDefault="008470F9" w:rsidP="00430796">
      <w:pPr>
        <w:spacing w:after="0" w:line="240" w:lineRule="auto"/>
        <w:jc w:val="both"/>
        <w:rPr>
          <w:rFonts w:ascii="Times New Roman" w:eastAsia="Times New Roman" w:hAnsi="Times New Roman" w:cs="Times New Roman"/>
          <w:sz w:val="20"/>
          <w:szCs w:val="20"/>
          <w:lang w:val="uk-UA" w:eastAsia="uk-UA"/>
        </w:rPr>
      </w:pPr>
      <w:r w:rsidRPr="00B437EF">
        <w:rPr>
          <w:rFonts w:ascii="Times New Roman" w:eastAsia="Times New Roman" w:hAnsi="Times New Roman" w:cs="Times New Roman"/>
          <w:sz w:val="20"/>
          <w:szCs w:val="20"/>
          <w:lang w:val="uk-UA" w:eastAsia="uk-UA"/>
        </w:rPr>
        <w:t>Постачальник зобов'язується здійснювати своєчасну закупівлю електричної енергії в обсягах, що за належних умов забезпечать задоволення попиту на споживання електричної енергії Замовником.</w:t>
      </w:r>
    </w:p>
    <w:p w:rsidR="008470F9" w:rsidRPr="008470F9" w:rsidRDefault="008470F9" w:rsidP="00430796">
      <w:pPr>
        <w:spacing w:after="0" w:line="240" w:lineRule="auto"/>
        <w:jc w:val="both"/>
        <w:rPr>
          <w:rFonts w:ascii="Times New Roman" w:eastAsia="Times New Roman" w:hAnsi="Times New Roman" w:cs="Times New Roman"/>
          <w:sz w:val="20"/>
          <w:szCs w:val="20"/>
          <w:lang w:val="uk-UA" w:eastAsia="uk-UA"/>
        </w:rPr>
      </w:pPr>
      <w:r w:rsidRPr="008470F9">
        <w:rPr>
          <w:rFonts w:ascii="Times New Roman" w:eastAsia="Times New Roman" w:hAnsi="Times New Roman" w:cs="Times New Roman"/>
          <w:sz w:val="20"/>
          <w:szCs w:val="20"/>
          <w:lang w:val="uk-UA" w:eastAsia="uk-UA"/>
        </w:rPr>
        <w:t xml:space="preserve">Постачальник зобов'язується забезпечити комерційну якість послуг, які надаються </w:t>
      </w:r>
      <w:r w:rsidRPr="00B437EF">
        <w:rPr>
          <w:rFonts w:ascii="Times New Roman" w:eastAsia="Times New Roman" w:hAnsi="Times New Roman" w:cs="Times New Roman"/>
          <w:sz w:val="20"/>
          <w:szCs w:val="20"/>
          <w:lang w:val="uk-UA" w:eastAsia="uk-UA"/>
        </w:rPr>
        <w:t>Замовнику</w:t>
      </w:r>
      <w:r w:rsidRPr="008470F9">
        <w:rPr>
          <w:rFonts w:ascii="Times New Roman" w:eastAsia="Times New Roman" w:hAnsi="Times New Roman" w:cs="Times New Roman"/>
          <w:sz w:val="20"/>
          <w:szCs w:val="20"/>
          <w:lang w:val="uk-UA" w:eastAsia="uk-UA"/>
        </w:rPr>
        <w:t xml:space="preserve">, що передбачає вчасне та повне інформування про умови постачання електричної енергії, ціни на електричну енергію та вартість послуг, що надаються, надання роз’яснень положень актів чинного законодавства, ведення точних та прозорих розрахунків. </w:t>
      </w:r>
    </w:p>
    <w:p w:rsidR="008470F9" w:rsidRPr="008470F9" w:rsidRDefault="008470F9" w:rsidP="00430796">
      <w:pPr>
        <w:spacing w:after="0" w:line="240" w:lineRule="auto"/>
        <w:jc w:val="both"/>
        <w:rPr>
          <w:rFonts w:ascii="Times New Roman" w:eastAsia="Times New Roman" w:hAnsi="Times New Roman" w:cs="Times New Roman"/>
          <w:sz w:val="20"/>
          <w:szCs w:val="20"/>
          <w:lang w:val="uk-UA" w:eastAsia="uk-UA"/>
        </w:rPr>
      </w:pPr>
      <w:r w:rsidRPr="008470F9">
        <w:rPr>
          <w:rFonts w:ascii="Times New Roman" w:eastAsia="Times New Roman" w:hAnsi="Times New Roman" w:cs="Times New Roman"/>
          <w:sz w:val="20"/>
          <w:szCs w:val="20"/>
          <w:lang w:val="uk-UA" w:eastAsia="uk-UA"/>
        </w:rPr>
        <w:t xml:space="preserve">Постачальник зобов’язується надавати компенсацію </w:t>
      </w:r>
      <w:r w:rsidRPr="00B437EF">
        <w:rPr>
          <w:rFonts w:ascii="Times New Roman" w:eastAsia="Times New Roman" w:hAnsi="Times New Roman" w:cs="Times New Roman"/>
          <w:sz w:val="20"/>
          <w:szCs w:val="20"/>
          <w:lang w:val="uk-UA" w:eastAsia="uk-UA"/>
        </w:rPr>
        <w:t>Замовнику</w:t>
      </w:r>
      <w:r w:rsidRPr="008470F9">
        <w:rPr>
          <w:rFonts w:ascii="Times New Roman" w:eastAsia="Times New Roman" w:hAnsi="Times New Roman" w:cs="Times New Roman"/>
          <w:sz w:val="20"/>
          <w:szCs w:val="20"/>
          <w:lang w:val="uk-UA" w:eastAsia="uk-UA"/>
        </w:rPr>
        <w:t xml:space="preserve"> за недотримання показників комерційної якості надання послуг Постачальником у порядку, затвердженому Регулятором, опублікувати на своєму офіційному веб-сайті порядок надання компенсацій та їх розміри.</w:t>
      </w:r>
    </w:p>
    <w:p w:rsidR="00141167" w:rsidRPr="002D66ED" w:rsidRDefault="00141167">
      <w:pPr>
        <w:rPr>
          <w:rFonts w:ascii="Times New Roman" w:hAnsi="Times New Roman" w:cs="Times New Roman"/>
          <w:lang w:val="uk-UA"/>
        </w:rPr>
      </w:pPr>
    </w:p>
    <w:sectPr w:rsidR="00141167" w:rsidRPr="002D66ED" w:rsidSect="0037461E">
      <w:pgSz w:w="11906" w:h="16838"/>
      <w:pgMar w:top="426"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EE0"/>
    <w:rsid w:val="00141167"/>
    <w:rsid w:val="00217439"/>
    <w:rsid w:val="002D66ED"/>
    <w:rsid w:val="0030480F"/>
    <w:rsid w:val="00367024"/>
    <w:rsid w:val="0037461E"/>
    <w:rsid w:val="00386592"/>
    <w:rsid w:val="003C7238"/>
    <w:rsid w:val="00422E91"/>
    <w:rsid w:val="00430796"/>
    <w:rsid w:val="004C77DA"/>
    <w:rsid w:val="005E7C39"/>
    <w:rsid w:val="006903B2"/>
    <w:rsid w:val="006A29B8"/>
    <w:rsid w:val="007560F6"/>
    <w:rsid w:val="007A58EB"/>
    <w:rsid w:val="008470F9"/>
    <w:rsid w:val="00867241"/>
    <w:rsid w:val="009A2EE0"/>
    <w:rsid w:val="00A3345C"/>
    <w:rsid w:val="00B437EF"/>
    <w:rsid w:val="00DF2BAB"/>
    <w:rsid w:val="00EE1999"/>
    <w:rsid w:val="00FA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5645C0-8D76-434A-9BD8-19CA6B99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45C"/>
  </w:style>
  <w:style w:type="paragraph" w:styleId="1">
    <w:name w:val="heading 1"/>
    <w:basedOn w:val="a"/>
    <w:next w:val="a"/>
    <w:link w:val="10"/>
    <w:uiPriority w:val="9"/>
    <w:qFormat/>
    <w:rsid w:val="00A3345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345C"/>
    <w:rPr>
      <w:rFonts w:asciiTheme="majorHAnsi" w:eastAsiaTheme="majorEastAsia" w:hAnsiTheme="majorHAnsi" w:cstheme="majorBidi"/>
      <w:color w:val="365F91" w:themeColor="accent1" w:themeShade="BF"/>
      <w:sz w:val="32"/>
      <w:szCs w:val="32"/>
    </w:rPr>
  </w:style>
  <w:style w:type="paragraph" w:styleId="a3">
    <w:name w:val="Balloon Text"/>
    <w:basedOn w:val="a"/>
    <w:link w:val="a4"/>
    <w:uiPriority w:val="99"/>
    <w:semiHidden/>
    <w:unhideWhenUsed/>
    <w:rsid w:val="004C77D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C77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078568">
      <w:bodyDiv w:val="1"/>
      <w:marLeft w:val="0"/>
      <w:marRight w:val="0"/>
      <w:marTop w:val="0"/>
      <w:marBottom w:val="0"/>
      <w:divBdr>
        <w:top w:val="none" w:sz="0" w:space="0" w:color="auto"/>
        <w:left w:val="none" w:sz="0" w:space="0" w:color="auto"/>
        <w:bottom w:val="none" w:sz="0" w:space="0" w:color="auto"/>
        <w:right w:val="none" w:sz="0" w:space="0" w:color="auto"/>
      </w:divBdr>
    </w:div>
    <w:div w:id="1401706683">
      <w:bodyDiv w:val="1"/>
      <w:marLeft w:val="0"/>
      <w:marRight w:val="0"/>
      <w:marTop w:val="0"/>
      <w:marBottom w:val="0"/>
      <w:divBdr>
        <w:top w:val="none" w:sz="0" w:space="0" w:color="auto"/>
        <w:left w:val="none" w:sz="0" w:space="0" w:color="auto"/>
        <w:bottom w:val="none" w:sz="0" w:space="0" w:color="auto"/>
        <w:right w:val="none" w:sz="0" w:space="0" w:color="auto"/>
      </w:divBdr>
    </w:div>
    <w:div w:id="152216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erc.gov.ua/?id=16075" TargetMode="External"/><Relationship Id="rId5" Type="http://schemas.openxmlformats.org/officeDocument/2006/relationships/hyperlink" Target="https://www.nerc.gov.ua/?id=15953" TargetMode="External"/><Relationship Id="rId4" Type="http://schemas.openxmlformats.org/officeDocument/2006/relationships/hyperlink" Target="https://www.nerc.gov.ua/?id=159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683</Words>
  <Characters>3894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ekonomist</dc:creator>
  <cp:keywords/>
  <dc:description/>
  <cp:lastModifiedBy>economist2</cp:lastModifiedBy>
  <cp:revision>18</cp:revision>
  <cp:lastPrinted>2024-12-11T13:44:00Z</cp:lastPrinted>
  <dcterms:created xsi:type="dcterms:W3CDTF">2020-12-28T11:53:00Z</dcterms:created>
  <dcterms:modified xsi:type="dcterms:W3CDTF">2024-12-11T13:45:00Z</dcterms:modified>
</cp:coreProperties>
</file>